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816" w:rsidRDefault="00595816" w:rsidP="00595816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595816" w:rsidRDefault="00595816" w:rsidP="00595816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B5657A" w:rsidRDefault="00B5657A" w:rsidP="00B5657A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>
        <w:rPr>
          <w:rFonts w:ascii="Times New Roman" w:hAnsi="Times New Roman"/>
          <w:sz w:val="32"/>
          <w:szCs w:val="32"/>
          <w:lang w:val="kk-KZ"/>
        </w:rPr>
        <w:t>римерное календарно-тематическое планирование по Всемирной Исто</w:t>
      </w:r>
      <w:r>
        <w:rPr>
          <w:rFonts w:ascii="Times New Roman" w:hAnsi="Times New Roman"/>
          <w:sz w:val="32"/>
          <w:szCs w:val="32"/>
          <w:lang w:val="kk-KZ"/>
        </w:rPr>
        <w:t>рии предназначено для работы в 7</w:t>
      </w:r>
      <w:r>
        <w:rPr>
          <w:rFonts w:ascii="Times New Roman" w:hAnsi="Times New Roman"/>
          <w:sz w:val="32"/>
          <w:szCs w:val="32"/>
          <w:lang w:val="kk-KZ"/>
        </w:rPr>
        <w:t xml:space="preserve"> классах в рамках обновленного содержания образования.</w:t>
      </w:r>
    </w:p>
    <w:p w:rsidR="00B5657A" w:rsidRDefault="00B5657A" w:rsidP="00B5657A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B5657A" w:rsidRDefault="00B5657A" w:rsidP="00B5657A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В рамках обновления содержания среднего образования предлагается новая структура (т.е., распределение изучения исторических периодов по классам) содержания учебных предметов «История Казахстана» и «Всемирная история»:</w:t>
      </w:r>
    </w:p>
    <w:p w:rsidR="00B5657A" w:rsidRDefault="00B5657A" w:rsidP="00B5657A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 класс – эпоха древности (более 2 млн. лет – V век);</w:t>
      </w:r>
    </w:p>
    <w:p w:rsidR="00B5657A" w:rsidRDefault="00B5657A" w:rsidP="00B5657A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 класс – эпоха средневековья (V – XVII века);</w:t>
      </w:r>
    </w:p>
    <w:p w:rsidR="00B5657A" w:rsidRDefault="00B5657A" w:rsidP="00B5657A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 класс – новое время (XVIII -XIX века);</w:t>
      </w:r>
    </w:p>
    <w:p w:rsidR="00B5657A" w:rsidRDefault="00B5657A" w:rsidP="00B5657A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 класс – новейшее время (1-я половина XX века);</w:t>
      </w:r>
    </w:p>
    <w:p w:rsidR="00B5657A" w:rsidRDefault="00B5657A" w:rsidP="00B5657A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9 класс – новейшее время (2-я половина XX века - XXI век).</w:t>
      </w:r>
    </w:p>
    <w:p w:rsidR="00B5657A" w:rsidRDefault="00B5657A" w:rsidP="00B5657A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В процессе внедрения в 2017-2018 учебном году</w:t>
      </w:r>
      <w:r>
        <w:rPr>
          <w:rFonts w:ascii="Times New Roman" w:hAnsi="Times New Roman"/>
          <w:sz w:val="32"/>
          <w:szCs w:val="32"/>
        </w:rPr>
        <w:t xml:space="preserve"> обновленных учебных программ по историчес</w:t>
      </w:r>
      <w:r>
        <w:rPr>
          <w:rFonts w:ascii="Times New Roman" w:hAnsi="Times New Roman"/>
          <w:sz w:val="32"/>
          <w:szCs w:val="32"/>
        </w:rPr>
        <w:t>ким дисциплинам одновременно в 7</w:t>
      </w:r>
      <w:r>
        <w:rPr>
          <w:rFonts w:ascii="Times New Roman" w:hAnsi="Times New Roman"/>
          <w:sz w:val="32"/>
          <w:szCs w:val="32"/>
        </w:rPr>
        <w:t>-х классах будет иметь место несовпадение в содержании действующих и обновленных учебных программ по истории в части соблюдения хронологической периодизации.</w:t>
      </w:r>
    </w:p>
    <w:p w:rsidR="00B5657A" w:rsidRDefault="00B5657A" w:rsidP="00B5657A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В целях сохранения преемственности содержания на время поэтапного внедрения обновленного содержания в дальнейшем: </w:t>
      </w:r>
    </w:p>
    <w:p w:rsidR="00B5657A" w:rsidRDefault="00B5657A" w:rsidP="00B5657A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lastRenderedPageBreak/>
        <w:t xml:space="preserve">в 7 классе будет внедряться новая программа 6 класса (Средние века), что позволит сохранить преемственность в изучении исторических периодов; </w:t>
      </w:r>
    </w:p>
    <w:p w:rsidR="00B5657A" w:rsidRDefault="00B5657A" w:rsidP="00B5657A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8 классе будет внедряться новая программа 7 класса (Новое время), что также позволит сохранить последовательность в изучении тем;</w:t>
      </w:r>
    </w:p>
    <w:p w:rsidR="00B5657A" w:rsidRDefault="00B5657A" w:rsidP="00B5657A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9 классе будет внедряться переходная программа, включающая в себя содержание 8-9 классов (Новейшее время);</w:t>
      </w:r>
    </w:p>
    <w:p w:rsidR="00B5657A" w:rsidRDefault="00B5657A" w:rsidP="00B5657A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во всех общеобразовательных школах переходная программа для 9 класса будет использоваться в течение двух учебных годов.</w:t>
      </w:r>
    </w:p>
    <w:p w:rsidR="00B5657A" w:rsidRDefault="00B5657A" w:rsidP="00B5657A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Объем учебного предмета «Всемирная история» составляет:</w:t>
      </w:r>
    </w:p>
    <w:p w:rsidR="00B5657A" w:rsidRDefault="00B5657A" w:rsidP="00B5657A">
      <w:pPr>
        <w:pStyle w:val="a5"/>
        <w:numPr>
          <w:ilvl w:val="0"/>
          <w:numId w:val="6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7</w:t>
      </w:r>
      <w:r>
        <w:rPr>
          <w:rFonts w:ascii="Times New Roman" w:hAnsi="Times New Roman"/>
          <w:sz w:val="32"/>
          <w:szCs w:val="32"/>
        </w:rPr>
        <w:t>-м классе по 1 часу в неделю, в учебном году – 34 часа.</w:t>
      </w:r>
    </w:p>
    <w:p w:rsidR="00B5657A" w:rsidRPr="007F3F80" w:rsidRDefault="007F3F80" w:rsidP="007F3F80">
      <w:pPr>
        <w:pStyle w:val="a5"/>
        <w:spacing w:after="0" w:line="240" w:lineRule="auto"/>
        <w:ind w:left="851" w:right="-172"/>
        <w:jc w:val="both"/>
        <w:rPr>
          <w:rFonts w:ascii="Times New Roman" w:hAnsi="Times New Roman"/>
          <w:sz w:val="32"/>
          <w:szCs w:val="32"/>
        </w:rPr>
      </w:pPr>
      <w:r w:rsidRPr="007F3F80">
        <w:rPr>
          <w:rFonts w:ascii="Times New Roman" w:hAnsi="Times New Roman"/>
          <w:b/>
          <w:sz w:val="32"/>
          <w:szCs w:val="32"/>
        </w:rPr>
        <w:t>Рекомендуемый учебник к использованию:</w:t>
      </w:r>
      <w:r>
        <w:rPr>
          <w:rFonts w:ascii="Times New Roman" w:hAnsi="Times New Roman"/>
          <w:sz w:val="32"/>
          <w:szCs w:val="32"/>
        </w:rPr>
        <w:t xml:space="preserve"> </w:t>
      </w:r>
      <w:r w:rsidRPr="007F3F80">
        <w:rPr>
          <w:rFonts w:ascii="Times New Roman" w:hAnsi="Times New Roman"/>
          <w:sz w:val="32"/>
          <w:szCs w:val="32"/>
        </w:rPr>
        <w:t>Всемирная история, авторы</w:t>
      </w:r>
      <w:r w:rsidRPr="007F3F80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7F3F80">
        <w:rPr>
          <w:rFonts w:ascii="Times New Roman" w:hAnsi="Times New Roman"/>
          <w:sz w:val="32"/>
          <w:szCs w:val="32"/>
        </w:rPr>
        <w:t>Айтбай</w:t>
      </w:r>
      <w:proofErr w:type="spellEnd"/>
      <w:r w:rsidRPr="007F3F80">
        <w:rPr>
          <w:rFonts w:ascii="Times New Roman" w:hAnsi="Times New Roman"/>
          <w:sz w:val="32"/>
          <w:szCs w:val="32"/>
        </w:rPr>
        <w:t xml:space="preserve"> Р., </w:t>
      </w:r>
      <w:proofErr w:type="spellStart"/>
      <w:r>
        <w:rPr>
          <w:rFonts w:ascii="Times New Roman" w:hAnsi="Times New Roman"/>
          <w:sz w:val="32"/>
          <w:szCs w:val="32"/>
        </w:rPr>
        <w:t>К</w:t>
      </w:r>
      <w:r w:rsidRPr="007F3F80">
        <w:rPr>
          <w:rFonts w:ascii="Times New Roman" w:hAnsi="Times New Roman"/>
          <w:sz w:val="32"/>
          <w:szCs w:val="32"/>
        </w:rPr>
        <w:t>асымова</w:t>
      </w:r>
      <w:proofErr w:type="spellEnd"/>
      <w:r w:rsidRPr="007F3F80">
        <w:rPr>
          <w:rFonts w:ascii="Times New Roman" w:hAnsi="Times New Roman"/>
          <w:sz w:val="32"/>
          <w:szCs w:val="32"/>
        </w:rPr>
        <w:t xml:space="preserve"> А.</w:t>
      </w:r>
      <w:r w:rsidRPr="007F3F80">
        <w:rPr>
          <w:rFonts w:ascii="Times New Roman" w:hAnsi="Times New Roman"/>
          <w:sz w:val="32"/>
          <w:szCs w:val="32"/>
        </w:rPr>
        <w:tab/>
        <w:t>2017</w:t>
      </w:r>
      <w:r>
        <w:rPr>
          <w:rFonts w:ascii="Times New Roman" w:hAnsi="Times New Roman"/>
          <w:sz w:val="32"/>
          <w:szCs w:val="32"/>
        </w:rPr>
        <w:t>г издательство «</w:t>
      </w:r>
      <w:proofErr w:type="spellStart"/>
      <w:r w:rsidRPr="007F3F80">
        <w:rPr>
          <w:rFonts w:ascii="Times New Roman" w:hAnsi="Times New Roman"/>
          <w:sz w:val="32"/>
          <w:szCs w:val="32"/>
        </w:rPr>
        <w:t>Атамұра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bookmarkStart w:id="0" w:name="_GoBack"/>
      <w:bookmarkEnd w:id="0"/>
      <w:r>
        <w:rPr>
          <w:rFonts w:ascii="Times New Roman" w:hAnsi="Times New Roman"/>
          <w:sz w:val="32"/>
          <w:szCs w:val="32"/>
        </w:rPr>
        <w:t>.</w:t>
      </w:r>
    </w:p>
    <w:p w:rsidR="00B5657A" w:rsidRDefault="00B5657A" w:rsidP="00B5657A">
      <w:pPr>
        <w:spacing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:rsidR="008F4848" w:rsidRDefault="00847CC3" w:rsidP="00847C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4848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по предмету «</w:t>
      </w:r>
      <w:r w:rsidRPr="008F4848">
        <w:rPr>
          <w:rFonts w:ascii="Times New Roman" w:hAnsi="Times New Roman"/>
          <w:b/>
          <w:sz w:val="24"/>
          <w:szCs w:val="24"/>
          <w:lang w:val="kk-KZ"/>
        </w:rPr>
        <w:t>Всемирная история</w:t>
      </w:r>
      <w:r w:rsidRPr="008F4848">
        <w:rPr>
          <w:rFonts w:ascii="Times New Roman" w:hAnsi="Times New Roman"/>
          <w:b/>
          <w:sz w:val="24"/>
          <w:szCs w:val="24"/>
        </w:rPr>
        <w:t xml:space="preserve">» для </w:t>
      </w:r>
      <w:r w:rsidR="00070109" w:rsidRPr="008F4848">
        <w:rPr>
          <w:rFonts w:ascii="Times New Roman" w:hAnsi="Times New Roman"/>
          <w:b/>
          <w:sz w:val="24"/>
          <w:szCs w:val="24"/>
        </w:rPr>
        <w:t>7</w:t>
      </w:r>
      <w:r w:rsidRPr="008F484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F4848">
        <w:rPr>
          <w:rFonts w:ascii="Times New Roman" w:hAnsi="Times New Roman"/>
          <w:b/>
          <w:sz w:val="24"/>
          <w:szCs w:val="24"/>
        </w:rPr>
        <w:t>класса</w:t>
      </w:r>
    </w:p>
    <w:p w:rsidR="00847CC3" w:rsidRPr="008F4848" w:rsidRDefault="00847CC3" w:rsidP="00847C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4848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677"/>
        <w:gridCol w:w="994"/>
        <w:gridCol w:w="991"/>
        <w:gridCol w:w="4112"/>
        <w:gridCol w:w="1779"/>
      </w:tblGrid>
      <w:tr w:rsidR="00BA4319" w:rsidRPr="00BA4319" w:rsidTr="008F4848">
        <w:trPr>
          <w:trHeight w:val="20"/>
        </w:trPr>
        <w:tc>
          <w:tcPr>
            <w:tcW w:w="845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1548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329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8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361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589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0A77AA" w:rsidRPr="00BA4319" w:rsidTr="000A77AA">
        <w:trPr>
          <w:trHeight w:val="20"/>
        </w:trPr>
        <w:tc>
          <w:tcPr>
            <w:tcW w:w="5000" w:type="pct"/>
            <w:gridSpan w:val="6"/>
          </w:tcPr>
          <w:p w:rsidR="000A77AA" w:rsidRPr="00BA4319" w:rsidRDefault="003D5886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1-я четверть (8</w:t>
            </w:r>
            <w:r w:rsidR="000A77AA"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3D5886" w:rsidRPr="00BA4319" w:rsidTr="000176AE">
        <w:trPr>
          <w:trHeight w:val="1840"/>
        </w:trPr>
        <w:tc>
          <w:tcPr>
            <w:tcW w:w="845" w:type="pct"/>
            <w:vMerge w:val="restart"/>
          </w:tcPr>
          <w:p w:rsidR="003D5886" w:rsidRPr="00070109" w:rsidRDefault="003D5886" w:rsidP="0007010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 w:rsidRPr="0007010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 </w:t>
            </w:r>
            <w:r w:rsidRPr="00070109">
              <w:rPr>
                <w:rFonts w:ascii="Times New Roman" w:hAnsi="Times New Roman"/>
                <w:i/>
                <w:sz w:val="24"/>
                <w:szCs w:val="24"/>
              </w:rPr>
              <w:t>Падение Римской империи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3D5886" w:rsidRPr="00163BEE" w:rsidRDefault="003D5886" w:rsidP="00BA43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4"/>
                <w:szCs w:val="24"/>
                <w:lang w:val="kk-KZ"/>
              </w:rPr>
              <w:t>Введение</w:t>
            </w:r>
            <w:r w:rsidRPr="00070109">
              <w:rPr>
                <w:rFonts w:ascii="Times New Roman" w:hAnsi="Times New Roman"/>
                <w:sz w:val="24"/>
                <w:szCs w:val="24"/>
              </w:rPr>
              <w:t>. Почему Римская империя пала на Западе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3D5886" w:rsidRPr="00163BEE" w:rsidRDefault="003D5886" w:rsidP="00BA43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4"/>
                <w:szCs w:val="24"/>
              </w:rPr>
              <w:t>Почему Римская империя сохранилась на Востоке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3D5886" w:rsidRPr="00BA4319" w:rsidRDefault="003D588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3D5886" w:rsidRPr="00BA4319" w:rsidRDefault="003D588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3D5886" w:rsidRPr="00070109" w:rsidRDefault="003D5886" w:rsidP="000701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109"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  <w:r w:rsidRPr="00070109">
              <w:rPr>
                <w:rFonts w:ascii="Times New Roman" w:hAnsi="Times New Roman"/>
                <w:sz w:val="20"/>
                <w:szCs w:val="20"/>
              </w:rPr>
              <w:t xml:space="preserve">.3.1.1 </w:t>
            </w:r>
            <w:r w:rsidRPr="0007010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– </w:t>
            </w:r>
            <w:r w:rsidRPr="00070109">
              <w:rPr>
                <w:rFonts w:ascii="Times New Roman" w:hAnsi="Times New Roman"/>
                <w:sz w:val="20"/>
                <w:szCs w:val="20"/>
              </w:rPr>
              <w:t xml:space="preserve">знать хронологические рамки раннего, среднего, позднего средневековья и отмечать их  на ленте времени; </w:t>
            </w:r>
          </w:p>
          <w:p w:rsidR="003D5886" w:rsidRPr="00070109" w:rsidRDefault="003D5886" w:rsidP="000701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109">
              <w:rPr>
                <w:rFonts w:ascii="Times New Roman" w:hAnsi="Times New Roman"/>
                <w:sz w:val="20"/>
                <w:szCs w:val="20"/>
              </w:rPr>
              <w:t xml:space="preserve">6.3.2.1 </w:t>
            </w:r>
            <w:r w:rsidRPr="0007010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– </w:t>
            </w:r>
            <w:r w:rsidRPr="00070109">
              <w:rPr>
                <w:rFonts w:ascii="Times New Roman" w:hAnsi="Times New Roman"/>
                <w:sz w:val="20"/>
                <w:szCs w:val="20"/>
              </w:rPr>
              <w:t>выявлять и классифицировать причины распада Римской империи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D5886" w:rsidRPr="00070109" w:rsidRDefault="003D5886" w:rsidP="00227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109">
              <w:rPr>
                <w:rFonts w:ascii="Times New Roman" w:hAnsi="Times New Roman"/>
                <w:sz w:val="20"/>
                <w:szCs w:val="20"/>
              </w:rPr>
              <w:t>6.3.2.3 – описывать внутреннюю политику Византии, выявляя и классифицируя  причины ее прочности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3D5886" w:rsidRPr="00070109" w:rsidRDefault="003D588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109" w:rsidRPr="00BA4319" w:rsidTr="00163BEE">
        <w:trPr>
          <w:trHeight w:val="273"/>
        </w:trPr>
        <w:tc>
          <w:tcPr>
            <w:tcW w:w="845" w:type="pct"/>
            <w:vMerge/>
          </w:tcPr>
          <w:p w:rsidR="00070109" w:rsidRPr="00163BEE" w:rsidRDefault="00070109" w:rsidP="00BA4319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4F2C3C" w:rsidRDefault="004F2C3C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C3C">
              <w:rPr>
                <w:rFonts w:ascii="Times New Roman" w:hAnsi="Times New Roman"/>
                <w:sz w:val="24"/>
                <w:szCs w:val="24"/>
              </w:rPr>
              <w:t>Почему в 568 году Византия направила посла к тюркскому кагану Истеми?</w:t>
            </w:r>
          </w:p>
          <w:p w:rsidR="00070109" w:rsidRPr="00070109" w:rsidRDefault="00070109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4"/>
                <w:szCs w:val="24"/>
              </w:rPr>
              <w:t>Как визит княгини Ольги в Константинополь изменил Киевскую Русь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070109" w:rsidRDefault="00070109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070109" w:rsidRPr="00BA431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70109" w:rsidRPr="00070109" w:rsidRDefault="00070109" w:rsidP="00227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109">
              <w:rPr>
                <w:rFonts w:ascii="Times New Roman" w:hAnsi="Times New Roman"/>
                <w:sz w:val="20"/>
                <w:szCs w:val="20"/>
              </w:rPr>
              <w:t>6.3.2.4 – описывать политику дипломатии Византии на примере ее взаимоотношений с соседними государствами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070109" w:rsidRPr="0007010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109">
              <w:rPr>
                <w:rFonts w:ascii="Times New Roman" w:hAnsi="Times New Roman"/>
                <w:sz w:val="20"/>
                <w:szCs w:val="20"/>
              </w:rPr>
              <w:t>Сум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мативное оценивание за раздел </w:t>
            </w:r>
            <w:r w:rsidRPr="00070109">
              <w:rPr>
                <w:rFonts w:ascii="Times New Roman" w:hAnsi="Times New Roman"/>
                <w:sz w:val="20"/>
                <w:szCs w:val="20"/>
              </w:rPr>
              <w:t>1 A.</w:t>
            </w:r>
          </w:p>
        </w:tc>
      </w:tr>
      <w:tr w:rsidR="00070109" w:rsidRPr="00BA4319" w:rsidTr="00227011">
        <w:trPr>
          <w:trHeight w:val="20"/>
        </w:trPr>
        <w:tc>
          <w:tcPr>
            <w:tcW w:w="845" w:type="pct"/>
            <w:vMerge w:val="restart"/>
          </w:tcPr>
          <w:p w:rsidR="00070109" w:rsidRPr="00163BEE" w:rsidRDefault="00070109" w:rsidP="0007010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Раздел 1 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Феодализм.</w:t>
            </w:r>
          </w:p>
        </w:tc>
        <w:tc>
          <w:tcPr>
            <w:tcW w:w="1548" w:type="pct"/>
          </w:tcPr>
          <w:p w:rsidR="00070109" w:rsidRDefault="00070109" w:rsidP="00BA4319">
            <w:pPr>
              <w:spacing w:after="0" w:line="240" w:lineRule="auto"/>
              <w:jc w:val="both"/>
            </w:pPr>
            <w:r w:rsidRPr="00070109">
              <w:rPr>
                <w:rFonts w:ascii="Times New Roman" w:hAnsi="Times New Roman"/>
                <w:sz w:val="24"/>
                <w:szCs w:val="24"/>
              </w:rPr>
              <w:t>Что представляла собой феодальная экономика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t xml:space="preserve"> </w:t>
            </w:r>
          </w:p>
          <w:p w:rsidR="00070109" w:rsidRPr="00163BEE" w:rsidRDefault="00070109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4"/>
                <w:szCs w:val="24"/>
              </w:rPr>
              <w:t>Как было построено феодальное общество?</w:t>
            </w:r>
          </w:p>
        </w:tc>
        <w:tc>
          <w:tcPr>
            <w:tcW w:w="329" w:type="pct"/>
          </w:tcPr>
          <w:p w:rsidR="00070109" w:rsidRPr="00BA4319" w:rsidRDefault="00070109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70109" w:rsidRPr="00BA431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4F2C3C" w:rsidRPr="004F2C3C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 xml:space="preserve">6.4.2.1 – характеризовать особенности феодального типа хозяйства, объясняя формы экономических отношений; </w:t>
            </w:r>
          </w:p>
          <w:p w:rsidR="004F2C3C" w:rsidRPr="004F2C3C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 xml:space="preserve">6.4.1.1 – характеризовать особенности развития средневековых городов, определяя роль ремесла и торговли;  </w:t>
            </w:r>
          </w:p>
          <w:p w:rsidR="00070109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>6.1.1.1 – описывать социальную структуру феодального общества;</w:t>
            </w:r>
          </w:p>
          <w:p w:rsidR="004F2C3C" w:rsidRPr="004F2C3C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>6.1.2.1 – характеризовать взаимоотношения господствующего и   зависимого сословий (феодалы и крестьяне).</w:t>
            </w:r>
          </w:p>
        </w:tc>
        <w:tc>
          <w:tcPr>
            <w:tcW w:w="589" w:type="pct"/>
          </w:tcPr>
          <w:p w:rsidR="00070109" w:rsidRPr="00BA431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109" w:rsidRPr="00BA4319" w:rsidTr="00A4792A">
        <w:trPr>
          <w:trHeight w:val="562"/>
        </w:trPr>
        <w:tc>
          <w:tcPr>
            <w:tcW w:w="845" w:type="pct"/>
            <w:vMerge/>
          </w:tcPr>
          <w:p w:rsidR="00070109" w:rsidRPr="00163BEE" w:rsidRDefault="00070109" w:rsidP="00BA4319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70109" w:rsidRPr="00163BEE" w:rsidRDefault="00070109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4"/>
                <w:szCs w:val="24"/>
              </w:rPr>
              <w:t>Как архитектура и искусство городов отображают средневековое общество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070109" w:rsidRPr="00BA4319" w:rsidRDefault="00070109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70109" w:rsidRPr="00BA431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4F2C3C" w:rsidRPr="004F2C3C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>6.4.1.1 – характеризовать особенности развития средневековых городов, определяя роль ремесла и торговли;</w:t>
            </w:r>
          </w:p>
          <w:p w:rsidR="00070109" w:rsidRPr="00BA4319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>6.2.2.2 – определять влияние изменений в обществе на развитие искусства (архитектура, живопись).</w:t>
            </w:r>
          </w:p>
        </w:tc>
        <w:tc>
          <w:tcPr>
            <w:tcW w:w="589" w:type="pct"/>
          </w:tcPr>
          <w:p w:rsidR="00070109" w:rsidRPr="00BA431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0"/>
                <w:szCs w:val="20"/>
              </w:rPr>
              <w:t>Сум</w:t>
            </w:r>
            <w:r>
              <w:rPr>
                <w:rFonts w:ascii="Times New Roman" w:hAnsi="Times New Roman"/>
                <w:sz w:val="20"/>
                <w:szCs w:val="20"/>
              </w:rPr>
              <w:t>мативное оценивание за раздел 1 В</w:t>
            </w:r>
            <w:r w:rsidRPr="0007010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7011" w:rsidRPr="00BA4319" w:rsidTr="00227011">
        <w:trPr>
          <w:trHeight w:val="20"/>
        </w:trPr>
        <w:tc>
          <w:tcPr>
            <w:tcW w:w="845" w:type="pct"/>
            <w:vMerge w:val="restart"/>
          </w:tcPr>
          <w:p w:rsidR="00227011" w:rsidRPr="00163BEE" w:rsidRDefault="00940AA4" w:rsidP="00BA43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>С История ислама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227011" w:rsidRPr="00163BEE" w:rsidRDefault="00940AA4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AA4">
              <w:rPr>
                <w:rFonts w:ascii="Times New Roman" w:hAnsi="Times New Roman"/>
                <w:sz w:val="24"/>
                <w:szCs w:val="24"/>
              </w:rPr>
              <w:t>Какие ключевые события в истории ислама произошли в 610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0AA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0AA4">
              <w:rPr>
                <w:rFonts w:ascii="Times New Roman" w:hAnsi="Times New Roman"/>
                <w:sz w:val="24"/>
                <w:szCs w:val="24"/>
              </w:rPr>
              <w:t>1258 годы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227011" w:rsidRPr="00BA4319" w:rsidRDefault="00227011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227011" w:rsidRPr="00BA4319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227011" w:rsidRPr="00940AA4" w:rsidRDefault="00940AA4" w:rsidP="00227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0AA4">
              <w:rPr>
                <w:rFonts w:ascii="Times New Roman" w:hAnsi="Times New Roman"/>
                <w:sz w:val="20"/>
                <w:szCs w:val="20"/>
              </w:rPr>
              <w:t>6.3.2.5 – выявлять особенности международных отношений в период  средневековых завоеваний.</w:t>
            </w:r>
          </w:p>
        </w:tc>
        <w:tc>
          <w:tcPr>
            <w:tcW w:w="589" w:type="pct"/>
          </w:tcPr>
          <w:p w:rsidR="00227011" w:rsidRPr="00940AA4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0AA4" w:rsidRPr="00BA4319" w:rsidTr="00940AA4">
        <w:trPr>
          <w:trHeight w:val="556"/>
        </w:trPr>
        <w:tc>
          <w:tcPr>
            <w:tcW w:w="845" w:type="pct"/>
            <w:vMerge/>
          </w:tcPr>
          <w:p w:rsidR="00940AA4" w:rsidRPr="00163BEE" w:rsidRDefault="00940AA4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940AA4" w:rsidRPr="00163BEE" w:rsidRDefault="00940AA4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AA4">
              <w:rPr>
                <w:rFonts w:ascii="Times New Roman" w:hAnsi="Times New Roman"/>
                <w:sz w:val="24"/>
                <w:szCs w:val="24"/>
              </w:rPr>
              <w:t>Почему VIII-XII века называют «золотым веком» исламской культуры</w:t>
            </w:r>
            <w:r w:rsidRPr="00163BEE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</w:tc>
        <w:tc>
          <w:tcPr>
            <w:tcW w:w="329" w:type="pct"/>
          </w:tcPr>
          <w:p w:rsidR="00940AA4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940AA4" w:rsidRPr="00BA4319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40AA4" w:rsidRPr="00940AA4" w:rsidRDefault="00940AA4" w:rsidP="00940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0AA4">
              <w:rPr>
                <w:rFonts w:ascii="Times New Roman" w:hAnsi="Times New Roman"/>
                <w:sz w:val="20"/>
                <w:szCs w:val="20"/>
              </w:rPr>
              <w:t xml:space="preserve">6.2.2.1 – определять влияние религий на мировую культуру, устанавливая </w:t>
            </w:r>
            <w:r w:rsidRPr="00940AA4">
              <w:rPr>
                <w:rFonts w:ascii="Times New Roman" w:hAnsi="Times New Roman"/>
                <w:sz w:val="20"/>
                <w:szCs w:val="20"/>
              </w:rPr>
              <w:lastRenderedPageBreak/>
              <w:t>взаимосвязь между различными  историческими событиями;</w:t>
            </w:r>
          </w:p>
          <w:p w:rsidR="00940AA4" w:rsidRPr="00940AA4" w:rsidRDefault="00940AA4" w:rsidP="00940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0AA4">
              <w:rPr>
                <w:rFonts w:ascii="Times New Roman" w:hAnsi="Times New Roman"/>
                <w:sz w:val="20"/>
                <w:szCs w:val="20"/>
              </w:rPr>
              <w:t>6.2.2.4 –  характеризовать особенности средневековой культуры Востока;</w:t>
            </w:r>
          </w:p>
          <w:p w:rsidR="00940AA4" w:rsidRPr="00227011" w:rsidRDefault="00940AA4" w:rsidP="00940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AA4">
              <w:rPr>
                <w:rFonts w:ascii="Times New Roman" w:hAnsi="Times New Roman"/>
                <w:sz w:val="20"/>
                <w:szCs w:val="20"/>
              </w:rPr>
              <w:t>6.2.3.1 – объяснять значение достижений восточных мыслителей.</w:t>
            </w:r>
          </w:p>
        </w:tc>
        <w:tc>
          <w:tcPr>
            <w:tcW w:w="589" w:type="pct"/>
          </w:tcPr>
          <w:p w:rsidR="00940AA4" w:rsidRPr="00940AA4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0AA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Суммативное оценивание за </w:t>
            </w:r>
            <w:r w:rsidRPr="00940AA4">
              <w:rPr>
                <w:rFonts w:ascii="Times New Roman" w:hAnsi="Times New Roman"/>
                <w:sz w:val="20"/>
                <w:szCs w:val="20"/>
              </w:rPr>
              <w:lastRenderedPageBreak/>
              <w:t>раздел 1 С.</w:t>
            </w:r>
          </w:p>
        </w:tc>
      </w:tr>
      <w:tr w:rsidR="00227011" w:rsidRPr="00BA4319" w:rsidTr="00227011">
        <w:trPr>
          <w:trHeight w:val="346"/>
        </w:trPr>
        <w:tc>
          <w:tcPr>
            <w:tcW w:w="2393" w:type="pct"/>
            <w:gridSpan w:val="2"/>
          </w:tcPr>
          <w:p w:rsidR="00227011" w:rsidRPr="00163BEE" w:rsidRDefault="00227011" w:rsidP="00BA43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Повторительно - обобщающий урок.</w:t>
            </w:r>
          </w:p>
        </w:tc>
        <w:tc>
          <w:tcPr>
            <w:tcW w:w="329" w:type="pct"/>
          </w:tcPr>
          <w:p w:rsidR="00227011" w:rsidRDefault="00227011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227011" w:rsidRPr="00BA4319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227011" w:rsidRPr="00BA4319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227011" w:rsidRPr="00227011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011" w:rsidRPr="00BA4319" w:rsidTr="00227011">
        <w:trPr>
          <w:trHeight w:val="279"/>
        </w:trPr>
        <w:tc>
          <w:tcPr>
            <w:tcW w:w="2393" w:type="pct"/>
            <w:gridSpan w:val="2"/>
          </w:tcPr>
          <w:p w:rsidR="00227011" w:rsidRPr="00163BEE" w:rsidRDefault="00227011" w:rsidP="00BA43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</w:t>
            </w:r>
            <w:r w:rsidR="00163BE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29" w:type="pct"/>
          </w:tcPr>
          <w:p w:rsidR="00227011" w:rsidRDefault="00227011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227011" w:rsidRPr="00BA4319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227011" w:rsidRPr="00BA4319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227011" w:rsidRPr="00227011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7AA" w:rsidRPr="00BA4319" w:rsidTr="000A77AA">
        <w:trPr>
          <w:trHeight w:val="20"/>
        </w:trPr>
        <w:tc>
          <w:tcPr>
            <w:tcW w:w="5000" w:type="pct"/>
            <w:gridSpan w:val="6"/>
          </w:tcPr>
          <w:p w:rsidR="000A77AA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2-я четверть (8</w:t>
            </w:r>
            <w:r w:rsidRPr="00940AA4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940AA4" w:rsidRPr="00BA4319" w:rsidTr="00227011">
        <w:trPr>
          <w:trHeight w:val="20"/>
        </w:trPr>
        <w:tc>
          <w:tcPr>
            <w:tcW w:w="845" w:type="pct"/>
            <w:vMerge w:val="restart"/>
          </w:tcPr>
          <w:p w:rsidR="00940AA4" w:rsidRPr="00163BEE" w:rsidRDefault="00940AA4" w:rsidP="0022701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>Раздел 2 А Крестовые походы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940AA4" w:rsidRPr="00D07896" w:rsidRDefault="00940AA4" w:rsidP="007D7F27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Почему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произошли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крестовые походы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9" w:type="pct"/>
          </w:tcPr>
          <w:p w:rsidR="00940AA4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3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940AA4" w:rsidRPr="00BA4319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40AA4" w:rsidRPr="00054BD0" w:rsidRDefault="00054BD0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6.3.2.6 – определять причины и последствия крестовых походов на примере 1-4 походов, обозначая на карте события в их динамике.</w:t>
            </w:r>
          </w:p>
        </w:tc>
        <w:tc>
          <w:tcPr>
            <w:tcW w:w="589" w:type="pct"/>
          </w:tcPr>
          <w:p w:rsidR="00940AA4" w:rsidRPr="00BA4319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AA4" w:rsidRPr="00BA4319" w:rsidTr="00940AA4">
        <w:trPr>
          <w:trHeight w:val="755"/>
        </w:trPr>
        <w:tc>
          <w:tcPr>
            <w:tcW w:w="845" w:type="pct"/>
            <w:vMerge/>
          </w:tcPr>
          <w:p w:rsidR="00940AA4" w:rsidRPr="00163BEE" w:rsidRDefault="00940AA4" w:rsidP="00227011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940AA4" w:rsidRPr="00940AA4" w:rsidRDefault="00940AA4" w:rsidP="000A77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Как крестовые походы изменили христианскую Европу и мусульманский мир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940AA4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31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0AA4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940AA4" w:rsidRPr="00BA4319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54BD0" w:rsidRPr="00054BD0" w:rsidRDefault="00054BD0" w:rsidP="00054B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6.3.2.6 – определять причины и последствия крестовых походов на примере 1-4 походов, обозначая на карте события в их динамике;</w:t>
            </w:r>
          </w:p>
          <w:p w:rsidR="00940AA4" w:rsidRPr="00054BD0" w:rsidRDefault="00054BD0" w:rsidP="00054B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6.2.2.1 – определять влияние религий на мировую культуру, устанавливая взаимосвязь между различными  историческими событиями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940AA4" w:rsidRPr="00054BD0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Суммативное оценивание за раздел 2 А.</w:t>
            </w:r>
          </w:p>
        </w:tc>
      </w:tr>
      <w:tr w:rsidR="00940AA4" w:rsidRPr="00BA4319" w:rsidTr="00227011">
        <w:trPr>
          <w:trHeight w:val="20"/>
        </w:trPr>
        <w:tc>
          <w:tcPr>
            <w:tcW w:w="845" w:type="pct"/>
            <w:vMerge w:val="restart"/>
          </w:tcPr>
          <w:p w:rsidR="005026BA" w:rsidRPr="005026BA" w:rsidRDefault="00940AA4" w:rsidP="005026B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>Раздел 2 В Монголы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548" w:type="pct"/>
          </w:tcPr>
          <w:p w:rsidR="00940AA4" w:rsidRPr="00D07896" w:rsidRDefault="00940AA4" w:rsidP="00940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монголам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удалось создать мировую империю?</w:t>
            </w:r>
          </w:p>
        </w:tc>
        <w:tc>
          <w:tcPr>
            <w:tcW w:w="329" w:type="pct"/>
          </w:tcPr>
          <w:p w:rsidR="00940AA4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3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940AA4" w:rsidRPr="00BA4319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40AA4" w:rsidRPr="00054BD0" w:rsidRDefault="000519FD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9FD">
              <w:rPr>
                <w:rFonts w:ascii="Times New Roman" w:hAnsi="Times New Roman"/>
                <w:sz w:val="20"/>
                <w:szCs w:val="20"/>
              </w:rPr>
              <w:t>6.3.2.5 – выявлять особенности международных отношений в период  средневековых завоеваний</w:t>
            </w:r>
            <w:r w:rsidR="008F48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940AA4" w:rsidRPr="00054BD0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6BA" w:rsidRPr="00BA4319" w:rsidTr="005026BA">
        <w:trPr>
          <w:trHeight w:val="633"/>
        </w:trPr>
        <w:tc>
          <w:tcPr>
            <w:tcW w:w="845" w:type="pct"/>
            <w:vMerge/>
          </w:tcPr>
          <w:p w:rsidR="005026BA" w:rsidRPr="00BA4319" w:rsidRDefault="005026BA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5026BA" w:rsidRPr="005026BA" w:rsidRDefault="005026BA" w:rsidP="005026B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монгольские завоевания изменили политическую карту Евразии?</w:t>
            </w:r>
          </w:p>
        </w:tc>
        <w:tc>
          <w:tcPr>
            <w:tcW w:w="329" w:type="pct"/>
          </w:tcPr>
          <w:p w:rsidR="005026BA" w:rsidRPr="00BA4319" w:rsidRDefault="005026BA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31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026BA" w:rsidRPr="00BA4319" w:rsidRDefault="005026BA" w:rsidP="00502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5026BA" w:rsidRPr="00BA4319" w:rsidRDefault="005026BA" w:rsidP="00E31CE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</w:tcPr>
          <w:p w:rsidR="005026BA" w:rsidRPr="00054BD0" w:rsidRDefault="000519FD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9FD">
              <w:rPr>
                <w:rFonts w:ascii="Times New Roman" w:hAnsi="Times New Roman"/>
                <w:sz w:val="20"/>
                <w:szCs w:val="20"/>
              </w:rPr>
              <w:t>6.3.2.5 – выявлять особенности международных отношений в период  средневековых завоеваний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5026BA" w:rsidRPr="00054BD0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Суммативное оценивание за раздел 2 В.</w:t>
            </w:r>
          </w:p>
        </w:tc>
      </w:tr>
      <w:tr w:rsidR="00A85302" w:rsidRPr="00BA4319" w:rsidTr="00520981">
        <w:trPr>
          <w:trHeight w:val="1704"/>
        </w:trPr>
        <w:tc>
          <w:tcPr>
            <w:tcW w:w="845" w:type="pct"/>
            <w:vMerge w:val="restart"/>
          </w:tcPr>
          <w:p w:rsidR="00A85302" w:rsidRPr="00940AA4" w:rsidRDefault="00A85302" w:rsidP="00940AA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Раздел 2 </w:t>
            </w: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 xml:space="preserve">С Средневековое европейское </w:t>
            </w:r>
            <w:proofErr w:type="gramStart"/>
            <w:r w:rsidRPr="00940AA4">
              <w:rPr>
                <w:rFonts w:ascii="Times New Roman" w:hAnsi="Times New Roman"/>
                <w:i/>
                <w:sz w:val="24"/>
                <w:szCs w:val="24"/>
              </w:rPr>
              <w:t>общество  в</w:t>
            </w:r>
            <w:proofErr w:type="gramEnd"/>
            <w:r w:rsidRPr="00940AA4">
              <w:rPr>
                <w:rFonts w:ascii="Times New Roman" w:hAnsi="Times New Roman"/>
                <w:i/>
                <w:sz w:val="24"/>
                <w:szCs w:val="24"/>
              </w:rPr>
              <w:t xml:space="preserve"> XIV веке - в первой половине  XVI века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A85302" w:rsidRPr="00D07896" w:rsidRDefault="00A85302" w:rsidP="00931716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Каковы причины стремительного распространения  Черного Мора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A85302" w:rsidRPr="00D07896" w:rsidRDefault="00A85302" w:rsidP="00931716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Являлся ли Черный мор главной причиной крестьянских восстаний в Европе?</w:t>
            </w:r>
          </w:p>
        </w:tc>
        <w:tc>
          <w:tcPr>
            <w:tcW w:w="329" w:type="pct"/>
          </w:tcPr>
          <w:p w:rsidR="00A85302" w:rsidRPr="00BA4319" w:rsidRDefault="00A85302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A85302" w:rsidRPr="00BA4319" w:rsidRDefault="00A85302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" w:type="pct"/>
          </w:tcPr>
          <w:p w:rsidR="00A85302" w:rsidRPr="00BA4319" w:rsidRDefault="00A85302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85302" w:rsidRDefault="005504CD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04CD">
              <w:rPr>
                <w:rFonts w:ascii="Times New Roman" w:hAnsi="Times New Roman"/>
                <w:sz w:val="20"/>
                <w:szCs w:val="20"/>
              </w:rPr>
              <w:t>6.2.4.1 – объяснять роль знаний об окружающей среде в жизни человека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504CD" w:rsidRPr="00054BD0" w:rsidRDefault="005504CD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04CD">
              <w:rPr>
                <w:rFonts w:ascii="Times New Roman" w:hAnsi="Times New Roman"/>
                <w:sz w:val="20"/>
                <w:szCs w:val="20"/>
              </w:rPr>
              <w:t>6.3.2.2 – определять причины и последствия антифеодальных восстаний в позднем средневековье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A85302" w:rsidRPr="00054BD0" w:rsidRDefault="00A85302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45A48" w:rsidRPr="00BA4319" w:rsidTr="00404096">
        <w:trPr>
          <w:trHeight w:val="1704"/>
        </w:trPr>
        <w:tc>
          <w:tcPr>
            <w:tcW w:w="845" w:type="pct"/>
            <w:vMerge/>
          </w:tcPr>
          <w:p w:rsidR="00F45A48" w:rsidRDefault="00F45A48" w:rsidP="00940AA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F45A48" w:rsidRPr="00D07896" w:rsidRDefault="00F45A48" w:rsidP="00931716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образовались централизованные государства в Европе?</w:t>
            </w:r>
          </w:p>
          <w:p w:rsidR="00F45A48" w:rsidRPr="00D07896" w:rsidRDefault="00F45A48" w:rsidP="00931716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Почему 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Жанн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sym w:font="Symbol" w:char="F0A2"/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Арк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остается в памяти французского народа?</w:t>
            </w:r>
          </w:p>
        </w:tc>
        <w:tc>
          <w:tcPr>
            <w:tcW w:w="329" w:type="pct"/>
          </w:tcPr>
          <w:p w:rsidR="00F45A48" w:rsidRPr="00BA4319" w:rsidRDefault="00F45A48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F45A48" w:rsidRPr="00BA4319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F45A48" w:rsidRPr="00054BD0" w:rsidRDefault="005504CD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04CD">
              <w:rPr>
                <w:rFonts w:ascii="Times New Roman" w:hAnsi="Times New Roman"/>
                <w:sz w:val="20"/>
                <w:szCs w:val="20"/>
              </w:rPr>
              <w:t>6.3.1.4 – устанавливать связь между феодальными войнами и образованием централизованных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F45A48" w:rsidRPr="00054BD0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Суммативное оценивание за раздел 2 С.</w:t>
            </w:r>
          </w:p>
        </w:tc>
      </w:tr>
      <w:tr w:rsidR="000A77AA" w:rsidRPr="00BA4319" w:rsidTr="000A77AA">
        <w:trPr>
          <w:trHeight w:val="278"/>
        </w:trPr>
        <w:tc>
          <w:tcPr>
            <w:tcW w:w="2393" w:type="pct"/>
            <w:gridSpan w:val="2"/>
          </w:tcPr>
          <w:p w:rsidR="000A77AA" w:rsidRPr="00163BEE" w:rsidRDefault="000A77AA" w:rsidP="000A77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Повторительно - обобщающий урок.</w:t>
            </w:r>
          </w:p>
        </w:tc>
        <w:tc>
          <w:tcPr>
            <w:tcW w:w="329" w:type="pct"/>
          </w:tcPr>
          <w:p w:rsidR="000A77AA" w:rsidRPr="00BA4319" w:rsidRDefault="000A77AA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A77AA" w:rsidRPr="00BA4319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0A77AA" w:rsidRPr="00054BD0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9" w:type="pct"/>
          </w:tcPr>
          <w:p w:rsidR="000A77AA" w:rsidRPr="00054BD0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0A77AA" w:rsidRPr="00BA4319" w:rsidTr="000A77AA">
        <w:trPr>
          <w:trHeight w:val="268"/>
        </w:trPr>
        <w:tc>
          <w:tcPr>
            <w:tcW w:w="2393" w:type="pct"/>
            <w:gridSpan w:val="2"/>
          </w:tcPr>
          <w:p w:rsidR="000A77AA" w:rsidRPr="00163BEE" w:rsidRDefault="000A77AA" w:rsidP="000A77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</w:t>
            </w:r>
            <w:r w:rsidR="00163BE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29" w:type="pct"/>
          </w:tcPr>
          <w:p w:rsidR="000A77AA" w:rsidRPr="00BA4319" w:rsidRDefault="000A77AA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A77AA" w:rsidRPr="00BA4319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0A77AA" w:rsidRPr="00054BD0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9" w:type="pct"/>
          </w:tcPr>
          <w:p w:rsidR="000A77AA" w:rsidRPr="00054BD0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0A77AA" w:rsidRPr="00BA4319" w:rsidTr="000A77AA">
        <w:trPr>
          <w:trHeight w:val="20"/>
        </w:trPr>
        <w:tc>
          <w:tcPr>
            <w:tcW w:w="5000" w:type="pct"/>
            <w:gridSpan w:val="6"/>
          </w:tcPr>
          <w:p w:rsidR="000A77AA" w:rsidRPr="00981956" w:rsidRDefault="00F45A48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956">
              <w:rPr>
                <w:rFonts w:ascii="Times New Roman" w:hAnsi="Times New Roman"/>
                <w:b/>
                <w:sz w:val="24"/>
                <w:szCs w:val="24"/>
              </w:rPr>
              <w:t>3 четверть (10 ч.)</w:t>
            </w:r>
          </w:p>
        </w:tc>
      </w:tr>
      <w:tr w:rsidR="00F45A48" w:rsidRPr="00BA4319" w:rsidTr="008F4848">
        <w:trPr>
          <w:trHeight w:val="556"/>
        </w:trPr>
        <w:tc>
          <w:tcPr>
            <w:tcW w:w="845" w:type="pct"/>
            <w:vMerge w:val="restart"/>
          </w:tcPr>
          <w:p w:rsidR="00F45A48" w:rsidRPr="00163BEE" w:rsidRDefault="00F45A48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5A48">
              <w:rPr>
                <w:rFonts w:ascii="Times New Roman" w:hAnsi="Times New Roman"/>
                <w:i/>
                <w:sz w:val="24"/>
                <w:szCs w:val="24"/>
              </w:rPr>
              <w:t>Раздел 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5A48">
              <w:rPr>
                <w:rFonts w:ascii="Times New Roman" w:hAnsi="Times New Roman"/>
                <w:i/>
                <w:sz w:val="24"/>
                <w:szCs w:val="24"/>
              </w:rPr>
              <w:t>А Абсолютизм на Западе и Востоке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F45A48" w:rsidRPr="00F45A48" w:rsidRDefault="00F45A48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Людовик 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Петр Велик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ий: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ч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ья власть была более абсолютной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F45A48" w:rsidRPr="004F0C5F" w:rsidRDefault="00F45A48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F45A48" w:rsidRPr="004F0C5F" w:rsidRDefault="00F45A48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 xml:space="preserve">6.3.1.3 – описывать этапы развития феодального государства; </w:t>
            </w:r>
          </w:p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6.3.1.2 – различать формы монархии в странах Запада и Востока (сословно-представительная и абсолютная);</w:t>
            </w:r>
          </w:p>
          <w:p w:rsidR="00F45A48" w:rsidRPr="00054BD0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6.3.1.6 – объяснять понятия «парламент», «Генеральные штаты», «сейм», «кортесы», «Боярская Дума» для характеристики формы правления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F45A48" w:rsidRPr="00054BD0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F45A48" w:rsidRPr="00BA4319" w:rsidTr="008F4848">
        <w:trPr>
          <w:trHeight w:val="20"/>
        </w:trPr>
        <w:tc>
          <w:tcPr>
            <w:tcW w:w="845" w:type="pct"/>
            <w:vMerge/>
          </w:tcPr>
          <w:p w:rsidR="00F45A48" w:rsidRPr="00163BEE" w:rsidRDefault="00F45A48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F45A48" w:rsidRPr="00D07896" w:rsidRDefault="00F45A48" w:rsidP="00F45A4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Была ли власть Юнлэ и Токугава такой же абсолютной, как у западных монархов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F45A48" w:rsidRPr="004F0C5F" w:rsidRDefault="00F45A48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F45A48" w:rsidRPr="004F0C5F" w:rsidRDefault="00F45A48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6.3.1.2 – различать формы монархии в странах Запада и Востока (сословно-представительная и абсолютная);</w:t>
            </w:r>
          </w:p>
          <w:p w:rsidR="00F45A48" w:rsidRPr="00054BD0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6.3.1.5 – сравнивать деятельность правителей разных стран для  выявления  особенностей политической власти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F45A48" w:rsidRPr="00054BD0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A48" w:rsidRPr="00BA4319" w:rsidTr="008F4848">
        <w:trPr>
          <w:trHeight w:val="20"/>
        </w:trPr>
        <w:tc>
          <w:tcPr>
            <w:tcW w:w="845" w:type="pct"/>
            <w:vMerge/>
          </w:tcPr>
          <w:p w:rsidR="00F45A48" w:rsidRPr="00163BEE" w:rsidRDefault="00F45A48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F45A48" w:rsidRPr="00D07896" w:rsidRDefault="00F45A48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Почему Карл 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Осман 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смогли стать абсолютными монархами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F45A48" w:rsidRDefault="00F45A48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F45A48" w:rsidRPr="004F0C5F" w:rsidRDefault="00F45A48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6.3.1.2 – различать формы монархии в странах Запада и Востока (сословно-представительная  и абсолютная);</w:t>
            </w:r>
          </w:p>
          <w:p w:rsidR="00F45A48" w:rsidRPr="00054BD0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6.3.1.5 – сравнивать деятельность правителей разных стран для выявления  особенностей политической власти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F45A48" w:rsidRPr="00054BD0" w:rsidRDefault="005504CD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04CD">
              <w:rPr>
                <w:rFonts w:ascii="Times New Roman" w:hAnsi="Times New Roman"/>
                <w:sz w:val="20"/>
                <w:szCs w:val="20"/>
              </w:rPr>
              <w:t>Суммативное оценивание за раздел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 А.</w:t>
            </w:r>
          </w:p>
        </w:tc>
      </w:tr>
      <w:tr w:rsidR="008F4848" w:rsidRPr="00BA4319" w:rsidTr="008F4848">
        <w:trPr>
          <w:trHeight w:val="20"/>
        </w:trPr>
        <w:tc>
          <w:tcPr>
            <w:tcW w:w="845" w:type="pct"/>
            <w:vMerge w:val="restart"/>
          </w:tcPr>
          <w:p w:rsidR="008F4848" w:rsidRPr="00163BEE" w:rsidRDefault="008F4848" w:rsidP="00F45A4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Раздел 3 В </w:t>
            </w:r>
            <w:r w:rsidRPr="00F45A48">
              <w:rPr>
                <w:rFonts w:ascii="Times New Roman" w:hAnsi="Times New Roman"/>
                <w:i/>
                <w:sz w:val="24"/>
                <w:szCs w:val="24"/>
              </w:rPr>
              <w:t>Торговля, ремесло и освоение мира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8F4848" w:rsidRPr="00D07896" w:rsidRDefault="008F4848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Каким образом Шелковый путь соединял Восток и Запад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8F4848" w:rsidRPr="00BA4319" w:rsidRDefault="008F4848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8F4848" w:rsidRPr="00BA4319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F4848" w:rsidRPr="008F4848" w:rsidRDefault="008F4848" w:rsidP="00CD2A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6.4.1.2 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– 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объяснять роль международной торговли и путешествий в средние века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589" w:type="pct"/>
          </w:tcPr>
          <w:p w:rsidR="008F4848" w:rsidRPr="00054BD0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4848" w:rsidRPr="00BA4319" w:rsidTr="008F4848">
        <w:trPr>
          <w:trHeight w:val="20"/>
        </w:trPr>
        <w:tc>
          <w:tcPr>
            <w:tcW w:w="845" w:type="pct"/>
            <w:vMerge/>
          </w:tcPr>
          <w:p w:rsidR="008F4848" w:rsidRPr="00163BEE" w:rsidRDefault="008F4848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F4848" w:rsidRPr="006C2932" w:rsidRDefault="008F4848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Чем отличались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китайские и европейские морские путешествия?</w:t>
            </w:r>
          </w:p>
        </w:tc>
        <w:tc>
          <w:tcPr>
            <w:tcW w:w="329" w:type="pct"/>
          </w:tcPr>
          <w:p w:rsidR="008F4848" w:rsidRPr="00BA4319" w:rsidRDefault="008F4848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8F4848" w:rsidRPr="00BA4319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8F4848" w:rsidRPr="008F4848" w:rsidRDefault="008F4848" w:rsidP="00CD2A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6.4.1.2 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– 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объяснять роль международной торговли и путешествий в средние века; </w:t>
            </w:r>
          </w:p>
          <w:p w:rsidR="008F4848" w:rsidRPr="008F4848" w:rsidRDefault="008F4848" w:rsidP="00CD2A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>6.2.4.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 xml:space="preserve"> – </w:t>
            </w:r>
            <w:r w:rsidRPr="008F484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определять влияние Великих географических открытий на представления о мире, фиксируя на карте основные маршруты путешественников в </w:t>
            </w:r>
            <w:r w:rsidRPr="008F4848">
              <w:rPr>
                <w:rFonts w:ascii="Times New Roman" w:hAnsi="Times New Roman"/>
                <w:sz w:val="20"/>
                <w:szCs w:val="20"/>
                <w:lang w:val="en-US"/>
              </w:rPr>
              <w:t>XV</w:t>
            </w:r>
            <w:r w:rsidRPr="008F4848">
              <w:rPr>
                <w:rFonts w:ascii="Times New Roman" w:hAnsi="Times New Roman"/>
                <w:sz w:val="20"/>
                <w:szCs w:val="20"/>
              </w:rPr>
              <w:t>-</w:t>
            </w:r>
            <w:r w:rsidRPr="008F4848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8F4848">
              <w:rPr>
                <w:rFonts w:ascii="Times New Roman" w:hAnsi="Times New Roman"/>
                <w:sz w:val="20"/>
                <w:szCs w:val="20"/>
              </w:rPr>
              <w:t xml:space="preserve"> веках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8F4848" w:rsidRPr="00054BD0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8F4848" w:rsidRPr="00BA4319" w:rsidTr="008F4848">
        <w:trPr>
          <w:trHeight w:val="562"/>
        </w:trPr>
        <w:tc>
          <w:tcPr>
            <w:tcW w:w="845" w:type="pct"/>
            <w:vMerge/>
          </w:tcPr>
          <w:p w:rsidR="008F4848" w:rsidRPr="00163BEE" w:rsidRDefault="008F4848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F4848" w:rsidRPr="007D3C0A" w:rsidRDefault="008F4848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Как Великие географические открытия изменили мир?</w:t>
            </w:r>
          </w:p>
        </w:tc>
        <w:tc>
          <w:tcPr>
            <w:tcW w:w="329" w:type="pct"/>
          </w:tcPr>
          <w:p w:rsidR="008F4848" w:rsidRPr="00BA4319" w:rsidRDefault="008F4848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8F4848" w:rsidRPr="00BA4319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F4848" w:rsidRPr="008F4848" w:rsidRDefault="008F4848" w:rsidP="00CD2A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</w:pP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>6.2.4.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 xml:space="preserve"> – </w:t>
            </w:r>
            <w:r w:rsidRPr="008F484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определять влияние Великих географических открытий на представления о мире, фиксируя на карте основные маршруты путешественников в </w:t>
            </w:r>
            <w:r w:rsidRPr="008F4848">
              <w:rPr>
                <w:rFonts w:ascii="Times New Roman" w:hAnsi="Times New Roman"/>
                <w:sz w:val="20"/>
                <w:szCs w:val="20"/>
                <w:lang w:val="en-US"/>
              </w:rPr>
              <w:t>XV</w:t>
            </w:r>
            <w:r w:rsidRPr="008F4848">
              <w:rPr>
                <w:rFonts w:ascii="Times New Roman" w:hAnsi="Times New Roman"/>
                <w:sz w:val="20"/>
                <w:szCs w:val="20"/>
              </w:rPr>
              <w:t>-</w:t>
            </w:r>
            <w:r w:rsidRPr="008F4848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8F4848">
              <w:rPr>
                <w:rFonts w:ascii="Times New Roman" w:hAnsi="Times New Roman"/>
                <w:sz w:val="20"/>
                <w:szCs w:val="20"/>
              </w:rPr>
              <w:t xml:space="preserve"> веках;</w:t>
            </w:r>
          </w:p>
          <w:p w:rsidR="008F4848" w:rsidRPr="008F4848" w:rsidRDefault="008F4848" w:rsidP="00CD2A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</w:pP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 xml:space="preserve">6.3.2.7 – объяснять понятие «колониальная политика» (на примере завоеваний Испании 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lastRenderedPageBreak/>
              <w:t>и Португалии)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>.</w:t>
            </w:r>
          </w:p>
        </w:tc>
        <w:tc>
          <w:tcPr>
            <w:tcW w:w="589" w:type="pct"/>
          </w:tcPr>
          <w:p w:rsidR="008F4848" w:rsidRPr="00054BD0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504C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Суммативное оценивание за раздел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3 В.</w:t>
            </w:r>
          </w:p>
        </w:tc>
      </w:tr>
      <w:tr w:rsidR="004F0C5F" w:rsidRPr="00BA4319" w:rsidTr="004F0C5F">
        <w:trPr>
          <w:trHeight w:val="20"/>
        </w:trPr>
        <w:tc>
          <w:tcPr>
            <w:tcW w:w="2393" w:type="pct"/>
            <w:gridSpan w:val="2"/>
          </w:tcPr>
          <w:p w:rsidR="004F0C5F" w:rsidRPr="00163BEE" w:rsidRDefault="004F0C5F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Повторительно - обобщающий урок.</w:t>
            </w:r>
          </w:p>
        </w:tc>
        <w:tc>
          <w:tcPr>
            <w:tcW w:w="329" w:type="pct"/>
          </w:tcPr>
          <w:p w:rsidR="004F0C5F" w:rsidRPr="004F0C5F" w:rsidRDefault="004F0C5F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4F0C5F" w:rsidRPr="00054BD0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4F0C5F" w:rsidRPr="00054BD0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C5F" w:rsidRPr="00BA4319" w:rsidTr="004F0C5F">
        <w:trPr>
          <w:trHeight w:val="20"/>
        </w:trPr>
        <w:tc>
          <w:tcPr>
            <w:tcW w:w="2393" w:type="pct"/>
            <w:gridSpan w:val="2"/>
          </w:tcPr>
          <w:p w:rsidR="004F0C5F" w:rsidRPr="00163BEE" w:rsidRDefault="004F0C5F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4F0C5F" w:rsidRPr="004F0C5F" w:rsidRDefault="004F0C5F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4F0C5F" w:rsidRPr="00054BD0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4F0C5F" w:rsidRPr="00054BD0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C5F" w:rsidRPr="00BA4319" w:rsidTr="004F0C5F">
        <w:trPr>
          <w:trHeight w:val="20"/>
        </w:trPr>
        <w:tc>
          <w:tcPr>
            <w:tcW w:w="5000" w:type="pct"/>
            <w:gridSpan w:val="6"/>
          </w:tcPr>
          <w:p w:rsidR="004F0C5F" w:rsidRPr="00981956" w:rsidRDefault="003D5886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 (8</w:t>
            </w:r>
            <w:r w:rsidR="00F45A48" w:rsidRPr="00981956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5504CD" w:rsidRPr="00BA4319" w:rsidTr="008F4848">
        <w:trPr>
          <w:trHeight w:val="20"/>
        </w:trPr>
        <w:tc>
          <w:tcPr>
            <w:tcW w:w="845" w:type="pct"/>
            <w:vMerge w:val="restart"/>
          </w:tcPr>
          <w:p w:rsidR="005504CD" w:rsidRPr="00981956" w:rsidRDefault="005504CD" w:rsidP="00981956">
            <w:pPr>
              <w:widowControl w:val="0"/>
              <w:tabs>
                <w:tab w:val="left" w:pos="411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98195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kk-KZ"/>
              </w:rPr>
              <w:t xml:space="preserve">Раздел </w:t>
            </w:r>
            <w:r w:rsidRPr="0098195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4 А Эпоха Возрождения</w:t>
            </w:r>
            <w:r w:rsidR="0098195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5504CD" w:rsidRPr="00981956" w:rsidRDefault="005504CD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819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Как Эпоха Возрождения изменила развитие искусства?</w:t>
            </w:r>
          </w:p>
        </w:tc>
        <w:tc>
          <w:tcPr>
            <w:tcW w:w="329" w:type="pct"/>
          </w:tcPr>
          <w:p w:rsidR="005504CD" w:rsidRPr="00981956" w:rsidRDefault="005504CD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9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5504CD" w:rsidRPr="00981956" w:rsidRDefault="005504CD" w:rsidP="00E31CE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6.2.2.3 – характеризовать культуру эпохи Возрождения, устанавливая взаимосвязь с культурой античности (изобразительное искусство, скульптура);</w:t>
            </w:r>
          </w:p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6.2.3.2 – описывать влияние идей гуманистов на развитие средневековой культуры;</w:t>
            </w:r>
          </w:p>
          <w:p w:rsidR="005504CD" w:rsidRPr="00981956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6.2.2.4 – характеризовать  особенности средневековой культуры Востока.</w:t>
            </w:r>
          </w:p>
        </w:tc>
        <w:tc>
          <w:tcPr>
            <w:tcW w:w="589" w:type="pct"/>
          </w:tcPr>
          <w:p w:rsidR="005504CD" w:rsidRPr="00981956" w:rsidRDefault="005504CD" w:rsidP="00E31CE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81956" w:rsidRPr="00BA4319" w:rsidTr="008F4848">
        <w:trPr>
          <w:trHeight w:val="303"/>
        </w:trPr>
        <w:tc>
          <w:tcPr>
            <w:tcW w:w="845" w:type="pct"/>
            <w:vMerge/>
          </w:tcPr>
          <w:p w:rsidR="00981956" w:rsidRPr="00981956" w:rsidRDefault="00981956" w:rsidP="00981956">
            <w:pPr>
              <w:spacing w:after="0" w:line="240" w:lineRule="auto"/>
              <w:ind w:firstLineChars="201" w:firstLine="362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548" w:type="pct"/>
          </w:tcPr>
          <w:p w:rsidR="00981956" w:rsidRPr="00981956" w:rsidRDefault="00981956" w:rsidP="008F484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9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обогатил мировую культуру Восточный Ренессанс? </w:t>
            </w:r>
          </w:p>
        </w:tc>
        <w:tc>
          <w:tcPr>
            <w:tcW w:w="329" w:type="pct"/>
          </w:tcPr>
          <w:p w:rsidR="00981956" w:rsidRPr="00981956" w:rsidRDefault="0098195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195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981956" w:rsidRPr="00981956" w:rsidRDefault="00981956" w:rsidP="00E31CE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1" w:type="pct"/>
          </w:tcPr>
          <w:p w:rsidR="008F4848" w:rsidRPr="008F4848" w:rsidRDefault="00595816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6.2.3.2 – описывать </w:t>
            </w:r>
            <w:r w:rsidR="008F4848" w:rsidRPr="008F48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влияние идей гуманистов на развитие средневековой культуры;</w:t>
            </w:r>
          </w:p>
          <w:p w:rsidR="00981956" w:rsidRPr="00981956" w:rsidRDefault="00595816" w:rsidP="008F48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6.2.2.4 – характеризовать </w:t>
            </w:r>
            <w:r w:rsidR="008F4848" w:rsidRPr="008F48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особенности средневековой культуры Востока.</w:t>
            </w:r>
          </w:p>
        </w:tc>
        <w:tc>
          <w:tcPr>
            <w:tcW w:w="589" w:type="pct"/>
          </w:tcPr>
          <w:p w:rsidR="00981956" w:rsidRPr="00981956" w:rsidRDefault="00981956" w:rsidP="00E31C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8195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Суммативное оценивание за раздел 4 А.</w:t>
            </w:r>
          </w:p>
        </w:tc>
      </w:tr>
      <w:tr w:rsidR="005504CD" w:rsidRPr="00BA4319" w:rsidTr="008F4848">
        <w:trPr>
          <w:trHeight w:val="560"/>
        </w:trPr>
        <w:tc>
          <w:tcPr>
            <w:tcW w:w="845" w:type="pct"/>
          </w:tcPr>
          <w:p w:rsidR="005504CD" w:rsidRPr="005504CD" w:rsidRDefault="005504CD" w:rsidP="005504CD">
            <w:pPr>
              <w:widowControl w:val="0"/>
              <w:tabs>
                <w:tab w:val="left" w:pos="411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EC60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kk-KZ"/>
              </w:rPr>
              <w:t xml:space="preserve">Раздел 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4 В </w:t>
            </w:r>
            <w:r w:rsidRPr="00EC60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Реформация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.</w:t>
            </w:r>
            <w:r w:rsidRPr="00EC60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pct"/>
          </w:tcPr>
          <w:p w:rsidR="005504CD" w:rsidRPr="00D07896" w:rsidRDefault="005504CD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504C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Как протест Мартина Лютера изменил Европу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?</w:t>
            </w:r>
          </w:p>
        </w:tc>
        <w:tc>
          <w:tcPr>
            <w:tcW w:w="329" w:type="pct"/>
          </w:tcPr>
          <w:p w:rsidR="005504CD" w:rsidRPr="00BA4319" w:rsidRDefault="003D588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5504CD" w:rsidRPr="00BA4319" w:rsidRDefault="005504CD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" w:type="pct"/>
          </w:tcPr>
          <w:p w:rsidR="005504CD" w:rsidRPr="00BA4319" w:rsidRDefault="005504CD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48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6.2.1.1 – определять причины  изменения роли религии в  мировоззрении человека и в общественной жизни   </w:t>
            </w:r>
          </w:p>
          <w:p w:rsidR="005504CD" w:rsidRPr="00054BD0" w:rsidRDefault="008F4848" w:rsidP="008F484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4848">
              <w:rPr>
                <w:rFonts w:ascii="Times New Roman" w:hAnsi="Times New Roman"/>
                <w:sz w:val="20"/>
                <w:szCs w:val="20"/>
                <w:lang w:val="ru-RU"/>
              </w:rPr>
              <w:t>6.2.1.2 – объяснять понятия «гуманизм», «реформация», «протестантизм», «лютеранство», «кальвинизм»,  «контрреформация», «иезуитский орден»  в контексте  исторических процессов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89" w:type="pct"/>
          </w:tcPr>
          <w:p w:rsidR="005504CD" w:rsidRPr="00054BD0" w:rsidRDefault="003D588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D5886">
              <w:rPr>
                <w:rFonts w:ascii="Times New Roman" w:hAnsi="Times New Roman"/>
                <w:sz w:val="20"/>
                <w:szCs w:val="20"/>
                <w:lang w:val="kk-KZ"/>
              </w:rPr>
              <w:t>Сумм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ативное оценивание за раздел 4 В</w:t>
            </w:r>
            <w:r w:rsidRPr="003D588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</w:tr>
      <w:tr w:rsidR="005504CD" w:rsidRPr="00BA4319" w:rsidTr="008F4848">
        <w:trPr>
          <w:trHeight w:val="554"/>
        </w:trPr>
        <w:tc>
          <w:tcPr>
            <w:tcW w:w="845" w:type="pct"/>
          </w:tcPr>
          <w:p w:rsidR="005504CD" w:rsidRPr="00EC609B" w:rsidRDefault="005504CD" w:rsidP="00981956">
            <w:pPr>
              <w:widowControl w:val="0"/>
              <w:tabs>
                <w:tab w:val="left" w:pos="411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504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kk-KZ"/>
              </w:rPr>
              <w:t>Раздел 4 С Научная революция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kk-KZ"/>
              </w:rPr>
              <w:t>.</w:t>
            </w:r>
            <w:r w:rsidRPr="00EC60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pct"/>
          </w:tcPr>
          <w:p w:rsidR="005504CD" w:rsidRPr="00D07896" w:rsidRDefault="005504CD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504CD">
              <w:rPr>
                <w:rFonts w:ascii="Times New Roman" w:hAnsi="Times New Roman"/>
                <w:color w:val="000000"/>
                <w:sz w:val="24"/>
                <w:szCs w:val="24"/>
              </w:rPr>
              <w:t>Насколько оригинальной была теория Коперника</w:t>
            </w:r>
            <w:r w:rsidR="006A012B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5504CD" w:rsidRPr="00BA4319" w:rsidRDefault="003D588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504CD" w:rsidRPr="00BA4319" w:rsidRDefault="005504CD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5504CD" w:rsidRPr="00BA4319" w:rsidRDefault="005504CD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4848">
              <w:rPr>
                <w:rFonts w:ascii="Times New Roman" w:hAnsi="Times New Roman"/>
                <w:sz w:val="20"/>
                <w:szCs w:val="20"/>
                <w:lang w:val="ru-RU"/>
              </w:rPr>
              <w:t>6.2.4.2 – определять значение научных открытий о строении Вселенной  в период позднего средневековья для последующего развития естественных наук;</w:t>
            </w:r>
          </w:p>
          <w:p w:rsidR="005504CD" w:rsidRPr="00054BD0" w:rsidRDefault="008F4848" w:rsidP="008F484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4848">
              <w:rPr>
                <w:rFonts w:ascii="Times New Roman" w:hAnsi="Times New Roman"/>
                <w:sz w:val="20"/>
                <w:szCs w:val="20"/>
                <w:lang w:val="ru-RU"/>
              </w:rPr>
              <w:t>6.2.4.1 – объяснять роль знаний об окружающей среде в жизни человека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89" w:type="pct"/>
          </w:tcPr>
          <w:p w:rsidR="005504CD" w:rsidRPr="00054BD0" w:rsidRDefault="006A012B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12B">
              <w:rPr>
                <w:rFonts w:ascii="Times New Roman" w:hAnsi="Times New Roman"/>
                <w:sz w:val="20"/>
                <w:szCs w:val="20"/>
              </w:rPr>
              <w:t>Су</w:t>
            </w:r>
            <w:r w:rsidR="003D5886">
              <w:rPr>
                <w:rFonts w:ascii="Times New Roman" w:hAnsi="Times New Roman"/>
                <w:sz w:val="20"/>
                <w:szCs w:val="20"/>
              </w:rPr>
              <w:t xml:space="preserve">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</w:rPr>
              <w:t>4 С</w:t>
            </w:r>
            <w:r w:rsidRPr="006A01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63BEE" w:rsidRPr="00BA4319" w:rsidTr="00F079DB">
        <w:trPr>
          <w:trHeight w:val="20"/>
        </w:trPr>
        <w:tc>
          <w:tcPr>
            <w:tcW w:w="2393" w:type="pct"/>
            <w:gridSpan w:val="2"/>
          </w:tcPr>
          <w:p w:rsidR="00163BEE" w:rsidRPr="00163BEE" w:rsidRDefault="00163BEE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163BEE" w:rsidRPr="00BA4319" w:rsidRDefault="00163BEE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163BEE" w:rsidRPr="00BA4319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3BEE" w:rsidRPr="00BA4319" w:rsidTr="00F079DB">
        <w:trPr>
          <w:trHeight w:val="20"/>
        </w:trPr>
        <w:tc>
          <w:tcPr>
            <w:tcW w:w="2393" w:type="pct"/>
            <w:gridSpan w:val="2"/>
          </w:tcPr>
          <w:p w:rsidR="00163BEE" w:rsidRPr="00163BEE" w:rsidRDefault="00163BEE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163BEE" w:rsidRPr="00BA4319" w:rsidRDefault="00163BEE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163BEE" w:rsidRPr="00BA4319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3BEE" w:rsidRPr="00BA4319" w:rsidTr="007D6474">
        <w:trPr>
          <w:trHeight w:val="20"/>
        </w:trPr>
        <w:tc>
          <w:tcPr>
            <w:tcW w:w="2393" w:type="pct"/>
            <w:gridSpan w:val="2"/>
          </w:tcPr>
          <w:p w:rsidR="00163BEE" w:rsidRPr="00BA4319" w:rsidRDefault="00163BEE" w:rsidP="00847C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Итого за год </w:t>
            </w:r>
          </w:p>
        </w:tc>
        <w:tc>
          <w:tcPr>
            <w:tcW w:w="329" w:type="pct"/>
          </w:tcPr>
          <w:p w:rsidR="00163BEE" w:rsidRPr="00BA4319" w:rsidRDefault="00163BEE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34 ч</w:t>
            </w:r>
            <w:r w:rsidR="0098195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8" w:type="pct"/>
          </w:tcPr>
          <w:p w:rsidR="00163BEE" w:rsidRPr="00BA4319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0690C" w:rsidRPr="00BA4319" w:rsidRDefault="00D0690C">
      <w:pPr>
        <w:rPr>
          <w:sz w:val="24"/>
          <w:szCs w:val="24"/>
        </w:rPr>
      </w:pPr>
    </w:p>
    <w:sectPr w:rsidR="00D0690C" w:rsidRPr="00BA4319" w:rsidSect="00A80DC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85016"/>
    <w:multiLevelType w:val="hybridMultilevel"/>
    <w:tmpl w:val="4EFEC9DC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E333579"/>
    <w:multiLevelType w:val="hybridMultilevel"/>
    <w:tmpl w:val="30FC8DCE"/>
    <w:lvl w:ilvl="0" w:tplc="9C7CBD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74162"/>
    <w:multiLevelType w:val="hybridMultilevel"/>
    <w:tmpl w:val="3176DECE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ABD565D"/>
    <w:multiLevelType w:val="hybridMultilevel"/>
    <w:tmpl w:val="0DA27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34"/>
    <w:rsid w:val="000519FD"/>
    <w:rsid w:val="00054BD0"/>
    <w:rsid w:val="00070109"/>
    <w:rsid w:val="00075358"/>
    <w:rsid w:val="000A77AA"/>
    <w:rsid w:val="00156BDE"/>
    <w:rsid w:val="00163BEE"/>
    <w:rsid w:val="00227011"/>
    <w:rsid w:val="003D5886"/>
    <w:rsid w:val="00427734"/>
    <w:rsid w:val="004F0C5F"/>
    <w:rsid w:val="004F2C3C"/>
    <w:rsid w:val="005026BA"/>
    <w:rsid w:val="005504CD"/>
    <w:rsid w:val="00595816"/>
    <w:rsid w:val="006A012B"/>
    <w:rsid w:val="007D6474"/>
    <w:rsid w:val="007F3F80"/>
    <w:rsid w:val="00847CC3"/>
    <w:rsid w:val="008F4848"/>
    <w:rsid w:val="00931716"/>
    <w:rsid w:val="00940AA4"/>
    <w:rsid w:val="00981956"/>
    <w:rsid w:val="00A80DC8"/>
    <w:rsid w:val="00A85302"/>
    <w:rsid w:val="00B418AB"/>
    <w:rsid w:val="00B5657A"/>
    <w:rsid w:val="00BA4319"/>
    <w:rsid w:val="00D0690C"/>
    <w:rsid w:val="00DA44B0"/>
    <w:rsid w:val="00EC609B"/>
    <w:rsid w:val="00F079DB"/>
    <w:rsid w:val="00F45A48"/>
    <w:rsid w:val="00FD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7FE00C-FF45-46A0-BE33-D9426346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C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list1">
    <w:name w:val="Bullet list 1"/>
    <w:basedOn w:val="a"/>
    <w:link w:val="Bulletlist1Char"/>
    <w:rsid w:val="004F0C5F"/>
    <w:pPr>
      <w:widowControl w:val="0"/>
      <w:tabs>
        <w:tab w:val="left" w:pos="284"/>
        <w:tab w:val="num" w:pos="720"/>
      </w:tabs>
      <w:spacing w:before="60" w:after="60" w:line="240" w:lineRule="exact"/>
      <w:ind w:left="720" w:hanging="360"/>
    </w:pPr>
    <w:rPr>
      <w:rFonts w:ascii="Arial" w:eastAsia="Times New Roman" w:hAnsi="Arial"/>
      <w:sz w:val="20"/>
      <w:szCs w:val="24"/>
      <w:lang w:val="en-GB"/>
    </w:rPr>
  </w:style>
  <w:style w:type="character" w:customStyle="1" w:styleId="Bulletlist1Char">
    <w:name w:val="Bullet list 1 Char"/>
    <w:link w:val="Bulletlist1"/>
    <w:rsid w:val="004F0C5F"/>
    <w:rPr>
      <w:rFonts w:ascii="Arial" w:eastAsia="Times New Roman" w:hAnsi="Arial" w:cs="Times New Roman"/>
      <w:sz w:val="20"/>
      <w:szCs w:val="24"/>
      <w:lang w:val="en-GB"/>
    </w:rPr>
  </w:style>
  <w:style w:type="paragraph" w:styleId="a3">
    <w:name w:val="No Spacing"/>
    <w:link w:val="a4"/>
    <w:uiPriority w:val="1"/>
    <w:qFormat/>
    <w:rsid w:val="00163BE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basedOn w:val="a0"/>
    <w:link w:val="a3"/>
    <w:uiPriority w:val="1"/>
    <w:locked/>
    <w:rsid w:val="00163BEE"/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uiPriority w:val="34"/>
    <w:qFormat/>
    <w:rsid w:val="00595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6EB3E-BA44-461E-97A3-FA6B833D8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Bibigul Kalieva</dc:creator>
  <cp:keywords/>
  <dc:description/>
  <cp:lastModifiedBy>Каламкач</cp:lastModifiedBy>
  <cp:revision>16</cp:revision>
  <dcterms:created xsi:type="dcterms:W3CDTF">2017-04-06T03:30:00Z</dcterms:created>
  <dcterms:modified xsi:type="dcterms:W3CDTF">2017-09-12T05:35:00Z</dcterms:modified>
</cp:coreProperties>
</file>